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6" w:rsidRDefault="006C73D6" w:rsidP="003B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1" w:rsidRDefault="003B7452" w:rsidP="003B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6">
        <w:rPr>
          <w:rFonts w:ascii="Times New Roman" w:hAnsi="Times New Roman" w:cs="Times New Roman"/>
          <w:b/>
          <w:sz w:val="28"/>
          <w:szCs w:val="28"/>
        </w:rPr>
        <w:t>О проведении независимой оценки качества работы учреждений культуры Азнакаевского муниципального района</w:t>
      </w:r>
      <w:r w:rsidR="004E5B20" w:rsidRPr="006C73D6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6C73D6" w:rsidRPr="006C73D6" w:rsidRDefault="006C73D6" w:rsidP="003B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00" w:rsidRPr="006C73D6" w:rsidRDefault="004E5B20" w:rsidP="00796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796600" w:rsidRPr="006C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из представителей Общественного совета Азнакаевского муниципального района прове</w:t>
      </w:r>
      <w:r w:rsidR="008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796600" w:rsidRPr="006C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</w:t>
      </w:r>
      <w:r w:rsidR="0080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796600" w:rsidRPr="006C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80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6600" w:rsidRPr="006C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учреждений культуры района.</w:t>
      </w:r>
    </w:p>
    <w:p w:rsidR="00BE7FE8" w:rsidRPr="006C73D6" w:rsidRDefault="004E5B20" w:rsidP="004E5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независимой оценки</w:t>
      </w:r>
      <w:bookmarkStart w:id="0" w:name="_GoBack"/>
      <w:bookmarkEnd w:id="0"/>
    </w:p>
    <w:tbl>
      <w:tblPr>
        <w:tblW w:w="1053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907"/>
        <w:gridCol w:w="1559"/>
        <w:gridCol w:w="1843"/>
        <w:gridCol w:w="1843"/>
        <w:gridCol w:w="1701"/>
      </w:tblGrid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0610C">
              <w:rPr>
                <w:rFonts w:ascii="Times New Roman" w:hAnsi="Times New Roman" w:cs="Times New Roman"/>
                <w:sz w:val="24"/>
                <w:szCs w:val="24"/>
              </w:rPr>
              <w:t>,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  <w:gridSpan w:val="4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70610C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70610C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0F0D5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0F0D5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  <w:gridSpan w:val="4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(от 0 до 47)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5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организации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электронных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5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организации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A86C8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  <w:gridSpan w:val="4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  <w:gridSpan w:val="4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  <w:gridSpan w:val="4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  <w:tc>
          <w:tcPr>
            <w:tcW w:w="1701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B" w:rsidTr="00E9304B">
        <w:tc>
          <w:tcPr>
            <w:tcW w:w="684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культуры, за исключением театров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9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 w:rsidRPr="00E9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9304B" w:rsidTr="00E9304B">
        <w:tc>
          <w:tcPr>
            <w:tcW w:w="684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07" w:type="dxa"/>
          </w:tcPr>
          <w:p w:rsidR="00E9304B" w:rsidRPr="00E9304B" w:rsidRDefault="00E9304B" w:rsidP="00E93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559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1843" w:type="dxa"/>
          </w:tcPr>
          <w:p w:rsidR="00E9304B" w:rsidRPr="00E9304B" w:rsidRDefault="00E9304B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B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01" w:type="dxa"/>
          </w:tcPr>
          <w:p w:rsidR="00E9304B" w:rsidRPr="00E9304B" w:rsidRDefault="00B655ED" w:rsidP="00E93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304B" w:rsidRDefault="00E9304B" w:rsidP="00E9304B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4B" w:rsidRDefault="00E9304B" w:rsidP="00E9304B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4B" w:rsidRPr="00506A1F" w:rsidRDefault="00B655ED" w:rsidP="0054281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из представителей Общественного совета Азнакаевского муниципального района и работников культуры </w:t>
      </w:r>
      <w:r w:rsidR="00E93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E9304B" w:rsidRPr="0050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304B" w:rsidRPr="00506A1F" w:rsidRDefault="00E9304B" w:rsidP="0054281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1.1.Считать проведенную независимую оценку качества предоставления муниципальных услуг успешной и плодотворной. </w:t>
      </w:r>
    </w:p>
    <w:p w:rsidR="00E9304B" w:rsidRPr="00506A1F" w:rsidRDefault="006C73D6" w:rsidP="0054281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9304B" w:rsidRPr="00506A1F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.Управлению культуры г.</w:t>
      </w:r>
      <w:r w:rsidR="00B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Азнакаево</w:t>
      </w:r>
      <w:r w:rsidR="00E9304B" w:rsidRPr="00506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04B" w:rsidRPr="00506A1F" w:rsidRDefault="00E9304B" w:rsidP="0054281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-обновить информацию о подведомственных учреждениях на сайте Управления.</w:t>
      </w:r>
    </w:p>
    <w:p w:rsidR="00BE7FE8" w:rsidRDefault="00BE7FE8" w:rsidP="00E9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B20" w:rsidRPr="003B7452" w:rsidRDefault="004E5B20" w:rsidP="004E5B20">
      <w:pPr>
        <w:rPr>
          <w:rFonts w:ascii="Times New Roman" w:hAnsi="Times New Roman" w:cs="Times New Roman"/>
          <w:sz w:val="28"/>
          <w:szCs w:val="28"/>
        </w:rPr>
      </w:pPr>
    </w:p>
    <w:sectPr w:rsidR="004E5B20" w:rsidRPr="003B7452" w:rsidSect="006C73D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E1"/>
    <w:rsid w:val="0007755D"/>
    <w:rsid w:val="000F0D5D"/>
    <w:rsid w:val="001D09B4"/>
    <w:rsid w:val="002827E1"/>
    <w:rsid w:val="003B7452"/>
    <w:rsid w:val="004E5B20"/>
    <w:rsid w:val="00542819"/>
    <w:rsid w:val="006C73D6"/>
    <w:rsid w:val="0070610C"/>
    <w:rsid w:val="00796600"/>
    <w:rsid w:val="00807A44"/>
    <w:rsid w:val="00A86C8B"/>
    <w:rsid w:val="00B655ED"/>
    <w:rsid w:val="00BE7FE8"/>
    <w:rsid w:val="00C70EE1"/>
    <w:rsid w:val="00D93F5A"/>
    <w:rsid w:val="00E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УправКульт1</dc:creator>
  <cp:keywords/>
  <dc:description/>
  <cp:lastModifiedBy>Лиля</cp:lastModifiedBy>
  <cp:revision>17</cp:revision>
  <dcterms:created xsi:type="dcterms:W3CDTF">2016-02-03T08:14:00Z</dcterms:created>
  <dcterms:modified xsi:type="dcterms:W3CDTF">2016-02-03T11:43:00Z</dcterms:modified>
</cp:coreProperties>
</file>